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83F3F0" w14:textId="77777777" w:rsidR="00992962" w:rsidRDefault="006E6C66">
      <w:pPr>
        <w:spacing w:line="360" w:lineRule="auto"/>
        <w:jc w:val="center"/>
        <w:rPr>
          <w:rFonts w:ascii="方正小标宋简体" w:eastAsia="方正小标宋简体" w:hAnsi="新宋体" w:cs="新宋体"/>
          <w:sz w:val="32"/>
          <w:szCs w:val="32"/>
        </w:rPr>
      </w:pPr>
      <w:r>
        <w:rPr>
          <w:rFonts w:ascii="方正小标宋简体" w:eastAsia="方正小标宋简体" w:hAnsi="新宋体" w:hint="eastAsia"/>
          <w:sz w:val="36"/>
          <w:szCs w:val="36"/>
        </w:rPr>
        <w:t>《普通物理》考试大纲</w:t>
      </w:r>
    </w:p>
    <w:p w14:paraId="2684BB1E" w14:textId="77777777" w:rsidR="006C2260" w:rsidRDefault="006C2260">
      <w:pPr>
        <w:pStyle w:val="1"/>
        <w:spacing w:line="360" w:lineRule="auto"/>
        <w:ind w:firstLineChars="0" w:firstLine="0"/>
        <w:rPr>
          <w:rFonts w:ascii="新宋体" w:eastAsia="新宋体" w:hAnsi="新宋体" w:cs="新宋体"/>
          <w:sz w:val="24"/>
        </w:rPr>
      </w:pPr>
    </w:p>
    <w:p w14:paraId="27322EA9" w14:textId="40DAD75C" w:rsidR="00992962" w:rsidRDefault="006E6C66">
      <w:pPr>
        <w:pStyle w:val="1"/>
        <w:spacing w:line="360" w:lineRule="auto"/>
        <w:ind w:firstLineChars="0" w:firstLine="0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一、考查目标</w:t>
      </w:r>
    </w:p>
    <w:p w14:paraId="4B34C629" w14:textId="77777777" w:rsidR="00992962" w:rsidRDefault="006E6C66">
      <w:pPr>
        <w:spacing w:line="360" w:lineRule="auto"/>
        <w:ind w:firstLineChars="200" w:firstLine="480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普通物理考试内容涵盖力学、热学、电磁学、光学四门课程。要求考生熟练地掌握普通物理的基础知识和基本理论，具备一定的分析问题和解决问题的能力。</w:t>
      </w:r>
    </w:p>
    <w:p w14:paraId="42A2F8A6" w14:textId="77777777" w:rsidR="00992962" w:rsidRDefault="006E6C66">
      <w:pPr>
        <w:pStyle w:val="1"/>
        <w:spacing w:line="360" w:lineRule="auto"/>
        <w:ind w:firstLineChars="0" w:firstLine="0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二、考试形式与试卷结构</w:t>
      </w:r>
    </w:p>
    <w:p w14:paraId="0129C569" w14:textId="77777777" w:rsidR="00992962" w:rsidRDefault="006E6C66">
      <w:pPr>
        <w:pStyle w:val="1"/>
        <w:spacing w:line="360" w:lineRule="auto"/>
        <w:ind w:firstLineChars="0" w:firstLine="0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（一）试卷成绩及考试时间</w:t>
      </w:r>
    </w:p>
    <w:p w14:paraId="3A86FD19" w14:textId="77777777" w:rsidR="00992962" w:rsidRDefault="006E6C66">
      <w:pPr>
        <w:pStyle w:val="1"/>
        <w:spacing w:line="360" w:lineRule="auto"/>
        <w:ind w:firstLine="480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本试卷满分为150分，考试时间为180分钟。</w:t>
      </w:r>
    </w:p>
    <w:p w14:paraId="67A88B83" w14:textId="77777777" w:rsidR="00992962" w:rsidRDefault="006E6C66">
      <w:pPr>
        <w:pStyle w:val="1"/>
        <w:spacing w:line="360" w:lineRule="auto"/>
        <w:ind w:firstLineChars="0" w:firstLine="0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（二）答题方式</w:t>
      </w:r>
    </w:p>
    <w:p w14:paraId="47FD0751" w14:textId="77777777" w:rsidR="00992962" w:rsidRDefault="006E6C66">
      <w:pPr>
        <w:pStyle w:val="1"/>
        <w:spacing w:line="360" w:lineRule="auto"/>
        <w:ind w:firstLine="480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答题方式为闭卷、笔试。</w:t>
      </w:r>
    </w:p>
    <w:p w14:paraId="510E8963" w14:textId="77777777" w:rsidR="00992962" w:rsidRDefault="006E6C66">
      <w:pPr>
        <w:pStyle w:val="1"/>
        <w:spacing w:line="360" w:lineRule="auto"/>
        <w:ind w:firstLineChars="0" w:firstLine="0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 xml:space="preserve">（三）试卷内容结构 </w:t>
      </w:r>
    </w:p>
    <w:p w14:paraId="35B98870" w14:textId="77777777" w:rsidR="00992962" w:rsidRDefault="006E6C66">
      <w:pPr>
        <w:pStyle w:val="1"/>
        <w:spacing w:line="360" w:lineRule="auto"/>
        <w:ind w:firstLine="480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考试题为150分，各部分内容所占分值为：</w:t>
      </w:r>
    </w:p>
    <w:p w14:paraId="29B3F2A0" w14:textId="77777777" w:rsidR="00992962" w:rsidRDefault="006E6C66">
      <w:pPr>
        <w:spacing w:line="360" w:lineRule="auto"/>
        <w:ind w:firstLineChars="201" w:firstLine="482"/>
        <w:rPr>
          <w:rFonts w:ascii="新宋体" w:eastAsia="新宋体" w:hAnsi="新宋体" w:cs="新宋体"/>
          <w:bCs/>
          <w:sz w:val="24"/>
        </w:rPr>
      </w:pPr>
      <w:r>
        <w:rPr>
          <w:rFonts w:ascii="新宋体" w:eastAsia="新宋体" w:hAnsi="新宋体" w:cs="新宋体" w:hint="eastAsia"/>
          <w:bCs/>
          <w:sz w:val="24"/>
        </w:rPr>
        <w:t>力学        30%</w:t>
      </w:r>
    </w:p>
    <w:p w14:paraId="776FB7F7" w14:textId="77777777" w:rsidR="00992962" w:rsidRDefault="006E6C66">
      <w:pPr>
        <w:spacing w:line="360" w:lineRule="auto"/>
        <w:ind w:firstLineChars="201" w:firstLine="482"/>
        <w:rPr>
          <w:rFonts w:ascii="新宋体" w:eastAsia="新宋体" w:hAnsi="新宋体" w:cs="新宋体"/>
          <w:bCs/>
          <w:sz w:val="24"/>
        </w:rPr>
      </w:pPr>
      <w:r>
        <w:rPr>
          <w:rFonts w:ascii="新宋体" w:eastAsia="新宋体" w:hAnsi="新宋体" w:cs="新宋体" w:hint="eastAsia"/>
          <w:bCs/>
          <w:sz w:val="24"/>
        </w:rPr>
        <w:t>热学        20%</w:t>
      </w:r>
    </w:p>
    <w:p w14:paraId="13F188C0" w14:textId="77777777" w:rsidR="00992962" w:rsidRDefault="006E6C66">
      <w:pPr>
        <w:spacing w:line="360" w:lineRule="auto"/>
        <w:ind w:firstLineChars="201" w:firstLine="482"/>
        <w:rPr>
          <w:rFonts w:ascii="新宋体" w:eastAsia="新宋体" w:hAnsi="新宋体" w:cs="新宋体"/>
          <w:bCs/>
          <w:sz w:val="24"/>
        </w:rPr>
      </w:pPr>
      <w:r>
        <w:rPr>
          <w:rFonts w:ascii="新宋体" w:eastAsia="新宋体" w:hAnsi="新宋体" w:cs="新宋体" w:hint="eastAsia"/>
          <w:bCs/>
          <w:sz w:val="24"/>
        </w:rPr>
        <w:t>电磁学</w:t>
      </w:r>
      <w:r>
        <w:rPr>
          <w:rFonts w:ascii="新宋体" w:eastAsia="新宋体" w:hAnsi="新宋体" w:cs="新宋体" w:hint="eastAsia"/>
          <w:bCs/>
          <w:sz w:val="24"/>
        </w:rPr>
        <w:tab/>
      </w:r>
      <w:r>
        <w:rPr>
          <w:rFonts w:ascii="新宋体" w:eastAsia="新宋体" w:hAnsi="新宋体" w:cs="新宋体" w:hint="eastAsia"/>
          <w:bCs/>
          <w:sz w:val="24"/>
        </w:rPr>
        <w:tab/>
      </w:r>
      <w:r>
        <w:rPr>
          <w:rFonts w:ascii="新宋体" w:eastAsia="新宋体" w:hAnsi="新宋体" w:cs="新宋体"/>
          <w:bCs/>
          <w:sz w:val="24"/>
        </w:rPr>
        <w:t xml:space="preserve"> </w:t>
      </w:r>
      <w:r>
        <w:rPr>
          <w:rFonts w:ascii="新宋体" w:eastAsia="新宋体" w:hAnsi="新宋体" w:cs="新宋体" w:hint="eastAsia"/>
          <w:bCs/>
          <w:sz w:val="24"/>
        </w:rPr>
        <w:t xml:space="preserve"> 30%</w:t>
      </w:r>
    </w:p>
    <w:p w14:paraId="3417F7B5" w14:textId="77777777" w:rsidR="00992962" w:rsidRDefault="006E6C66">
      <w:pPr>
        <w:spacing w:line="360" w:lineRule="auto"/>
        <w:ind w:firstLineChars="201" w:firstLine="482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bCs/>
          <w:sz w:val="24"/>
        </w:rPr>
        <w:t>光学        20%</w:t>
      </w:r>
    </w:p>
    <w:p w14:paraId="168698F2" w14:textId="77777777" w:rsidR="00992962" w:rsidRDefault="006E6C66">
      <w:pPr>
        <w:pStyle w:val="1"/>
        <w:spacing w:line="360" w:lineRule="auto"/>
        <w:ind w:firstLineChars="0" w:firstLine="0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（四）试卷题型结构</w:t>
      </w:r>
    </w:p>
    <w:p w14:paraId="44A64C9D" w14:textId="77777777" w:rsidR="00992962" w:rsidRDefault="006E6C66">
      <w:pPr>
        <w:pStyle w:val="1"/>
        <w:spacing w:line="360" w:lineRule="auto"/>
        <w:ind w:firstLine="480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选择题、填空题、简答题及6-8道计算题。</w:t>
      </w:r>
    </w:p>
    <w:p w14:paraId="3AD5EE90" w14:textId="77777777" w:rsidR="00992962" w:rsidRDefault="006E6C66" w:rsidP="008761F6">
      <w:pPr>
        <w:pStyle w:val="1"/>
        <w:spacing w:line="360" w:lineRule="auto"/>
        <w:ind w:firstLineChars="0" w:firstLine="0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三、考查范围</w:t>
      </w:r>
    </w:p>
    <w:p w14:paraId="3C2DE7C0" w14:textId="77777777" w:rsidR="00992962" w:rsidRDefault="006E6C66" w:rsidP="008761F6">
      <w:pPr>
        <w:spacing w:line="360" w:lineRule="auto"/>
        <w:ind w:firstLineChars="200" w:firstLine="480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 xml:space="preserve">（一）力学   </w:t>
      </w:r>
    </w:p>
    <w:p w14:paraId="482077A2" w14:textId="77777777" w:rsidR="00992962" w:rsidRDefault="006E6C66" w:rsidP="008761F6">
      <w:pPr>
        <w:adjustRightInd w:val="0"/>
        <w:spacing w:line="360" w:lineRule="auto"/>
        <w:ind w:left="420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1. 质点运动学:</w:t>
      </w:r>
    </w:p>
    <w:p w14:paraId="209A5540" w14:textId="77777777" w:rsidR="00992962" w:rsidRDefault="006E6C66" w:rsidP="008761F6">
      <w:pPr>
        <w:adjustRightInd w:val="0"/>
        <w:spacing w:line="360" w:lineRule="auto"/>
        <w:ind w:left="220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矢径；参考系；运动方程；瞬时速度；瞬时加速度；切向加速度；法向加速度；圆周运动；运动的相对性。</w:t>
      </w:r>
    </w:p>
    <w:p w14:paraId="5BC53218" w14:textId="77777777" w:rsidR="00992962" w:rsidRDefault="006E6C66" w:rsidP="008761F6">
      <w:pPr>
        <w:adjustRightInd w:val="0"/>
        <w:spacing w:line="360" w:lineRule="auto"/>
        <w:ind w:left="425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2．质点动力学:</w:t>
      </w:r>
    </w:p>
    <w:p w14:paraId="371FA540" w14:textId="77777777" w:rsidR="00992962" w:rsidRDefault="006E6C66" w:rsidP="008761F6">
      <w:pPr>
        <w:adjustRightInd w:val="0"/>
        <w:spacing w:line="360" w:lineRule="auto"/>
        <w:ind w:leftChars="104" w:left="218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惯性参照系；牛顿运动定律；功；功率；质点的动能；弹性势能；重力势能；保守力；功能原理；机械能守恒与转化定律；动量、冲量、动量定理；动量守恒定律。</w:t>
      </w:r>
    </w:p>
    <w:p w14:paraId="54135C9E" w14:textId="77777777" w:rsidR="00992962" w:rsidRDefault="006E6C66" w:rsidP="008761F6">
      <w:pPr>
        <w:adjustRightInd w:val="0"/>
        <w:spacing w:line="360" w:lineRule="auto"/>
        <w:ind w:left="425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3．刚体的转动:</w:t>
      </w:r>
    </w:p>
    <w:p w14:paraId="05D50779" w14:textId="77777777" w:rsidR="00992962" w:rsidRDefault="006E6C66" w:rsidP="008761F6">
      <w:pPr>
        <w:adjustRightInd w:val="0"/>
        <w:spacing w:line="360" w:lineRule="auto"/>
        <w:ind w:left="220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角速度矢量；质心；转动惯量；转动动能；转动定律；力矩；力矩的功；定轴</w:t>
      </w:r>
      <w:r>
        <w:rPr>
          <w:rFonts w:ascii="新宋体" w:eastAsia="新宋体" w:hAnsi="新宋体" w:cs="新宋体" w:hint="eastAsia"/>
          <w:sz w:val="24"/>
        </w:rPr>
        <w:lastRenderedPageBreak/>
        <w:t>转动中的转动动能定律；角动量和冲量矩；角动量定理；角动量守恒定律。</w:t>
      </w:r>
    </w:p>
    <w:p w14:paraId="588C59EA" w14:textId="77777777" w:rsidR="00992962" w:rsidRDefault="006E6C66" w:rsidP="008761F6">
      <w:pPr>
        <w:adjustRightInd w:val="0"/>
        <w:spacing w:line="360" w:lineRule="auto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 xml:space="preserve">    4．简谐振动和波:</w:t>
      </w:r>
    </w:p>
    <w:p w14:paraId="1B623F40" w14:textId="77777777" w:rsidR="00992962" w:rsidRDefault="006E6C66" w:rsidP="008761F6">
      <w:pPr>
        <w:adjustRightInd w:val="0"/>
        <w:spacing w:line="360" w:lineRule="auto"/>
        <w:ind w:left="220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运动学特征（位移、速度、加速度，简谐振动过程中的振幅、角频率、频率、位相、初位相、相位差、同相和反相）；动力学分析；振动方程；旋转矢量表示法；谐振动的能量；谐振动的合成；波的产生与传播；面简谐波波动方程；波的能量、能流密度；波的叠加与干涉；驻波；多普勒效应。</w:t>
      </w:r>
    </w:p>
    <w:p w14:paraId="52728137" w14:textId="77777777" w:rsidR="00992962" w:rsidRDefault="006E6C66" w:rsidP="008761F6">
      <w:pPr>
        <w:spacing w:line="360" w:lineRule="auto"/>
        <w:ind w:firstLineChars="201" w:firstLine="482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（二）热学</w:t>
      </w:r>
    </w:p>
    <w:p w14:paraId="0DD402E9" w14:textId="77777777" w:rsidR="00992962" w:rsidRDefault="006E6C66" w:rsidP="008761F6">
      <w:pPr>
        <w:adjustRightInd w:val="0"/>
        <w:spacing w:line="360" w:lineRule="auto"/>
        <w:ind w:firstLineChars="200" w:firstLine="480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1．气体分子运动论：</w:t>
      </w:r>
    </w:p>
    <w:p w14:paraId="198055A6" w14:textId="77777777" w:rsidR="00992962" w:rsidRDefault="006E6C66" w:rsidP="008761F6">
      <w:pPr>
        <w:adjustRightInd w:val="0"/>
        <w:spacing w:line="360" w:lineRule="auto"/>
        <w:ind w:leftChars="104" w:left="218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理想气体状态方程，理想气体的压强公式，麦克斯韦速率分布律，玻耳兹曼分布律，能量按自由度均分定理，气体的输运过程。</w:t>
      </w:r>
    </w:p>
    <w:p w14:paraId="6B629333" w14:textId="30A7EAF6" w:rsidR="00992962" w:rsidRDefault="006E6C66" w:rsidP="008761F6">
      <w:pPr>
        <w:adjustRightInd w:val="0"/>
        <w:spacing w:line="360" w:lineRule="auto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 </w:t>
      </w:r>
      <w:r w:rsidR="00EE5394">
        <w:rPr>
          <w:rFonts w:ascii="新宋体" w:eastAsia="新宋体" w:hAnsi="新宋体" w:cs="新宋体"/>
          <w:sz w:val="24"/>
        </w:rPr>
        <w:t xml:space="preserve">  </w:t>
      </w:r>
      <w:r>
        <w:rPr>
          <w:rFonts w:ascii="新宋体" w:eastAsia="新宋体" w:hAnsi="新宋体" w:cs="新宋体" w:hint="eastAsia"/>
          <w:sz w:val="24"/>
        </w:rPr>
        <w:t>2．热力学：</w:t>
      </w:r>
    </w:p>
    <w:p w14:paraId="3FB5F9D2" w14:textId="77777777" w:rsidR="00992962" w:rsidRDefault="006E6C66" w:rsidP="008761F6">
      <w:pPr>
        <w:adjustRightInd w:val="0"/>
        <w:spacing w:line="360" w:lineRule="auto"/>
        <w:ind w:leftChars="104" w:left="218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热力学第一定律，热力学第一定律的应用，循环过程、卡诺循环，热力学第二定律；了解低温物理现象。</w:t>
      </w:r>
    </w:p>
    <w:p w14:paraId="433DD584" w14:textId="77777777" w:rsidR="00992962" w:rsidRDefault="006E6C66" w:rsidP="008761F6">
      <w:pPr>
        <w:spacing w:line="360" w:lineRule="auto"/>
        <w:ind w:firstLineChars="201" w:firstLine="482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（三）电磁学</w:t>
      </w:r>
    </w:p>
    <w:p w14:paraId="3634F5D5" w14:textId="77777777" w:rsidR="00992962" w:rsidRDefault="006E6C66" w:rsidP="008761F6">
      <w:pPr>
        <w:numPr>
          <w:ilvl w:val="0"/>
          <w:numId w:val="1"/>
        </w:numPr>
        <w:tabs>
          <w:tab w:val="left" w:pos="540"/>
        </w:tabs>
        <w:adjustRightInd w:val="0"/>
        <w:spacing w:line="360" w:lineRule="auto"/>
        <w:ind w:right="386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静电场：</w:t>
      </w:r>
    </w:p>
    <w:p w14:paraId="28C7ADCB" w14:textId="3E208E28" w:rsidR="00992962" w:rsidRDefault="006E6C66" w:rsidP="008761F6">
      <w:pPr>
        <w:tabs>
          <w:tab w:val="left" w:pos="540"/>
        </w:tabs>
        <w:adjustRightInd w:val="0"/>
        <w:spacing w:line="360" w:lineRule="auto"/>
        <w:ind w:leftChars="104" w:left="218" w:right="-58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库仑定律，静电场的电场强度及电势，场强与电势的叠加原理。理解并掌握：高斯定理，环路定理，静电场中导体及电介质问题，电容、静电场能量。</w:t>
      </w:r>
    </w:p>
    <w:p w14:paraId="0F630E2E" w14:textId="77777777" w:rsidR="00992962" w:rsidRDefault="006E6C66" w:rsidP="008761F6">
      <w:pPr>
        <w:numPr>
          <w:ilvl w:val="0"/>
          <w:numId w:val="1"/>
        </w:numPr>
        <w:tabs>
          <w:tab w:val="left" w:pos="540"/>
        </w:tabs>
        <w:adjustRightInd w:val="0"/>
        <w:spacing w:line="360" w:lineRule="auto"/>
        <w:ind w:right="386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稳恒电流的磁场：</w:t>
      </w:r>
    </w:p>
    <w:p w14:paraId="6623AE7C" w14:textId="77777777" w:rsidR="00992962" w:rsidRDefault="006E6C66" w:rsidP="008761F6">
      <w:pPr>
        <w:tabs>
          <w:tab w:val="left" w:pos="540"/>
        </w:tabs>
        <w:adjustRightInd w:val="0"/>
        <w:spacing w:line="360" w:lineRule="auto"/>
        <w:ind w:leftChars="104" w:left="218" w:right="-58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磁感应强度矢量，磁场的叠加原理，毕奥—萨伐尔定律及应用，磁场的高斯定理、安培环路定理及应用。磁场对载流导体的作用，安培定律。运动电荷的磁场、洛仑兹力。了解：磁介质, 介质的磁化问题, 电磁学单位制,基本实验。</w:t>
      </w:r>
    </w:p>
    <w:p w14:paraId="01E9B899" w14:textId="77777777" w:rsidR="00992962" w:rsidRDefault="006E6C66" w:rsidP="008761F6">
      <w:pPr>
        <w:numPr>
          <w:ilvl w:val="0"/>
          <w:numId w:val="1"/>
        </w:numPr>
        <w:tabs>
          <w:tab w:val="left" w:pos="540"/>
        </w:tabs>
        <w:adjustRightInd w:val="0"/>
        <w:spacing w:line="360" w:lineRule="auto"/>
        <w:ind w:right="386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电磁感应：</w:t>
      </w:r>
    </w:p>
    <w:p w14:paraId="7E5B681F" w14:textId="77777777" w:rsidR="00992962" w:rsidRDefault="006E6C66" w:rsidP="008761F6">
      <w:pPr>
        <w:tabs>
          <w:tab w:val="left" w:pos="220"/>
        </w:tabs>
        <w:adjustRightInd w:val="0"/>
        <w:spacing w:line="360" w:lineRule="auto"/>
        <w:ind w:leftChars="104" w:left="227" w:right="-58" w:hanging="9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法拉第电磁感应定律，楞次定律，动生电动势。自感、互感、自感磁能，互感磁能，磁场能量。</w:t>
      </w:r>
    </w:p>
    <w:p w14:paraId="13B6635B" w14:textId="77777777" w:rsidR="00992962" w:rsidRDefault="006E6C66" w:rsidP="008761F6">
      <w:pPr>
        <w:numPr>
          <w:ilvl w:val="0"/>
          <w:numId w:val="1"/>
        </w:numPr>
        <w:tabs>
          <w:tab w:val="left" w:pos="540"/>
        </w:tabs>
        <w:adjustRightInd w:val="0"/>
        <w:spacing w:line="360" w:lineRule="auto"/>
        <w:ind w:right="386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直流与交流电路：</w:t>
      </w:r>
    </w:p>
    <w:p w14:paraId="570E4870" w14:textId="2B923B16" w:rsidR="00992962" w:rsidRDefault="006E6C66" w:rsidP="008761F6">
      <w:pPr>
        <w:tabs>
          <w:tab w:val="left" w:pos="540"/>
        </w:tabs>
        <w:adjustRightInd w:val="0"/>
        <w:spacing w:line="360" w:lineRule="auto"/>
        <w:ind w:leftChars="104" w:left="218" w:right="386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基本概念和定义。理解并掌握：复杂交直流电路的解法。</w:t>
      </w:r>
    </w:p>
    <w:p w14:paraId="59FDDB3C" w14:textId="77777777" w:rsidR="00992962" w:rsidRDefault="006E6C66" w:rsidP="008761F6">
      <w:pPr>
        <w:numPr>
          <w:ilvl w:val="0"/>
          <w:numId w:val="1"/>
        </w:numPr>
        <w:adjustRightInd w:val="0"/>
        <w:spacing w:line="360" w:lineRule="auto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 xml:space="preserve">电磁场理论与电磁波： </w:t>
      </w:r>
    </w:p>
    <w:p w14:paraId="7AD071DF" w14:textId="23F1804E" w:rsidR="00992962" w:rsidRDefault="006E6C66" w:rsidP="008761F6">
      <w:pPr>
        <w:adjustRightInd w:val="0"/>
        <w:spacing w:line="360" w:lineRule="auto"/>
        <w:ind w:leftChars="104" w:left="218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位移电流,麦克斯韦方程组。理解并掌握：电磁波的产生与传播，电磁波的基本性质，电磁波的能流密度。</w:t>
      </w:r>
    </w:p>
    <w:p w14:paraId="29AD797D" w14:textId="77777777" w:rsidR="00992962" w:rsidRDefault="006E6C66" w:rsidP="008761F6">
      <w:pPr>
        <w:spacing w:line="360" w:lineRule="auto"/>
        <w:ind w:firstLineChars="201" w:firstLine="482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lastRenderedPageBreak/>
        <w:t>（四）光学</w:t>
      </w:r>
    </w:p>
    <w:p w14:paraId="7F1A8573" w14:textId="77777777" w:rsidR="00992962" w:rsidRDefault="006E6C66" w:rsidP="008761F6">
      <w:pPr>
        <w:adjustRightInd w:val="0"/>
        <w:spacing w:line="360" w:lineRule="auto"/>
        <w:ind w:firstLineChars="200" w:firstLine="480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1．光波场的描述：</w:t>
      </w:r>
    </w:p>
    <w:p w14:paraId="377E9333" w14:textId="77777777" w:rsidR="00992962" w:rsidRDefault="006E6C66" w:rsidP="008761F6">
      <w:pPr>
        <w:adjustRightInd w:val="0"/>
        <w:spacing w:line="360" w:lineRule="auto"/>
        <w:ind w:firstLineChars="78" w:firstLine="187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光波的波函数；光波的各种偏振状态。</w:t>
      </w:r>
    </w:p>
    <w:p w14:paraId="0DE1E046" w14:textId="77777777" w:rsidR="00992962" w:rsidRDefault="006E6C66" w:rsidP="008761F6">
      <w:pPr>
        <w:adjustRightInd w:val="0"/>
        <w:spacing w:line="360" w:lineRule="auto"/>
        <w:ind w:firstLineChars="200" w:firstLine="480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2. 光的干涉：</w:t>
      </w:r>
    </w:p>
    <w:p w14:paraId="2D65A19E" w14:textId="77777777" w:rsidR="00992962" w:rsidRDefault="006E6C66" w:rsidP="008761F6">
      <w:pPr>
        <w:adjustRightInd w:val="0"/>
        <w:spacing w:line="360" w:lineRule="auto"/>
        <w:ind w:leftChars="104" w:left="218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理解各种典型干涉装置(杨氏实验、尖劈、牛顿环、迈克尔孙干涉仪、法布里-珀罗干涉仪、干涉滤光片)的工作原理；能解释各种典型干涉装置产生的干涉图样的特点；能熟练计算各种装置干涉场中的光强分布；了解光的时空相干性及干涉条纹的可见度问题。</w:t>
      </w:r>
    </w:p>
    <w:p w14:paraId="2EF5E91D" w14:textId="77777777" w:rsidR="00992962" w:rsidRDefault="006E6C66" w:rsidP="008761F6">
      <w:pPr>
        <w:adjustRightInd w:val="0"/>
        <w:spacing w:line="360" w:lineRule="auto"/>
        <w:ind w:firstLineChars="200" w:firstLine="480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3. 光的衍射:</w:t>
      </w:r>
    </w:p>
    <w:p w14:paraId="2AFCD8A6" w14:textId="77777777" w:rsidR="00992962" w:rsidRDefault="006E6C66" w:rsidP="008761F6">
      <w:pPr>
        <w:adjustRightInd w:val="0"/>
        <w:spacing w:line="360" w:lineRule="auto"/>
        <w:ind w:leftChars="104" w:left="218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正确理解产生光的衍射现象的机理；掌握处理衍射问题的基本原理和基尔霍夫衍射积分公式；能灵活运用衍射积分法、矢量图解法、半波带法、巴俾涅原理解释几种典型装置(夫琅禾费单缝、圆孔衍射，夫琅禾费多缝衍射，夫琅禾费正弦光栅衍射，菲涅耳圆孔和圆屏衍射)的衍射现象；并能熟练求解类似装置衍射场中的光强分布问题。像仪器与光谱仪：一般了解放大镜、显微镜、望远镜的工作原理；了解光谱仪的分类和基本性能；主要掌握光栅和F-P干涉仪的分光性能；正确理解光谱仪的角色散、色分辨本领和自由光谱区的含义，并能熟练运用于问题的求解中。</w:t>
      </w:r>
    </w:p>
    <w:p w14:paraId="41102D59" w14:textId="77777777" w:rsidR="00992962" w:rsidRDefault="006E6C66" w:rsidP="008761F6">
      <w:pPr>
        <w:adjustRightInd w:val="0"/>
        <w:spacing w:line="360" w:lineRule="auto"/>
        <w:ind w:firstLineChars="200" w:firstLine="480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 xml:space="preserve">4. 光的偏振: </w:t>
      </w:r>
    </w:p>
    <w:p w14:paraId="24A88F64" w14:textId="77777777" w:rsidR="00992962" w:rsidRDefault="006E6C66" w:rsidP="008761F6">
      <w:pPr>
        <w:pStyle w:val="1"/>
        <w:spacing w:line="360" w:lineRule="auto"/>
        <w:ind w:firstLine="480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理解各种偏振光器件(偏振片、分光棱镜、波片)的工作原理；能熟练运用各种偏振光器件产生和检验偏振光；能熟练运用马吕公式求解问题；能计算偏振光干涉中的光强分布问题；了解反射和折射光的偏振；了解光在各向异性介质中的传播：能正确描述和解释双折射现象。</w:t>
      </w:r>
    </w:p>
    <w:p w14:paraId="7191C3EB" w14:textId="77777777" w:rsidR="00992962" w:rsidRDefault="00992962" w:rsidP="008761F6">
      <w:pPr>
        <w:pStyle w:val="a7"/>
        <w:spacing w:before="0" w:beforeAutospacing="0" w:after="0" w:afterAutospacing="0"/>
        <w:ind w:firstLineChars="200" w:firstLine="482"/>
        <w:jc w:val="both"/>
        <w:rPr>
          <w:rStyle w:val="a8"/>
          <w:rFonts w:ascii="新宋体" w:eastAsia="新宋体" w:hAnsi="新宋体" w:cs="新宋体"/>
        </w:rPr>
      </w:pPr>
    </w:p>
    <w:p w14:paraId="0016115A" w14:textId="77777777" w:rsidR="00992962" w:rsidRDefault="00992962" w:rsidP="008761F6">
      <w:pPr>
        <w:pStyle w:val="a7"/>
        <w:spacing w:before="0" w:beforeAutospacing="0" w:after="0" w:afterAutospacing="0"/>
        <w:ind w:firstLineChars="200" w:firstLine="482"/>
        <w:jc w:val="both"/>
        <w:rPr>
          <w:rStyle w:val="a8"/>
          <w:rFonts w:ascii="新宋体" w:eastAsia="新宋体" w:hAnsi="新宋体" w:cs="新宋体"/>
        </w:rPr>
      </w:pPr>
    </w:p>
    <w:p w14:paraId="69A44A49" w14:textId="77777777" w:rsidR="00992962" w:rsidRDefault="006E6C66" w:rsidP="008761F6">
      <w:pPr>
        <w:spacing w:line="360" w:lineRule="auto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参考书目：</w:t>
      </w:r>
    </w:p>
    <w:p w14:paraId="5EC2D33F" w14:textId="77777777" w:rsidR="00992962" w:rsidRDefault="006E6C66" w:rsidP="008761F6">
      <w:pPr>
        <w:spacing w:line="360" w:lineRule="auto"/>
        <w:ind w:left="638" w:hangingChars="266" w:hanging="638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力学：漆安慎, 杜婵英，力学（第三版），高等教育出版社，2016年（普通高等教育“十一五”国家级规划教材）</w:t>
      </w:r>
    </w:p>
    <w:p w14:paraId="732F019C" w14:textId="77777777" w:rsidR="00992962" w:rsidRDefault="006E6C66" w:rsidP="008761F6">
      <w:pPr>
        <w:spacing w:line="360" w:lineRule="auto"/>
        <w:ind w:left="638" w:hangingChars="266" w:hanging="638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热学：李椿,章立源,钱尚武，热学（第三版），高等教育出版社，2015年（“十二五”普通高等教育本科国家级规划教材）</w:t>
      </w:r>
    </w:p>
    <w:p w14:paraId="6D5DA2D3" w14:textId="77777777" w:rsidR="00992962" w:rsidRDefault="006E6C66" w:rsidP="008761F6">
      <w:pPr>
        <w:spacing w:line="360" w:lineRule="auto"/>
        <w:ind w:left="638" w:hangingChars="266" w:hanging="638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电磁学：赵凯华，陈熙谋，电磁学（第二版），高等教育出版社，2003年（“十</w:t>
      </w:r>
      <w:r>
        <w:rPr>
          <w:rFonts w:ascii="新宋体" w:eastAsia="新宋体" w:hAnsi="新宋体" w:cs="新宋体" w:hint="eastAsia"/>
          <w:sz w:val="24"/>
        </w:rPr>
        <w:lastRenderedPageBreak/>
        <w:t>二五”普通高等教育本科国家级规划教材）</w:t>
      </w:r>
    </w:p>
    <w:p w14:paraId="3C3C5AE2" w14:textId="77777777" w:rsidR="00992962" w:rsidRDefault="006E6C66" w:rsidP="008761F6">
      <w:pPr>
        <w:spacing w:line="360" w:lineRule="auto"/>
        <w:ind w:left="1058" w:hangingChars="441" w:hanging="1058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光学：1、姚启钧主编，《光学教程》（第五版），高等教育出版社出版社，2008年第四版</w:t>
      </w:r>
    </w:p>
    <w:p w14:paraId="72776F08" w14:textId="77777777" w:rsidR="00992962" w:rsidRDefault="006E6C66" w:rsidP="008761F6">
      <w:pPr>
        <w:spacing w:line="360" w:lineRule="auto"/>
        <w:ind w:leftChars="303" w:left="1056" w:hangingChars="175" w:hanging="420"/>
        <w:rPr>
          <w:rFonts w:ascii="新宋体" w:eastAsia="新宋体" w:hAnsi="新宋体" w:cs="新宋体"/>
          <w:sz w:val="24"/>
        </w:rPr>
      </w:pPr>
      <w:r>
        <w:rPr>
          <w:rFonts w:ascii="新宋体" w:eastAsia="新宋体" w:hAnsi="新宋体" w:cs="新宋体" w:hint="eastAsia"/>
          <w:sz w:val="24"/>
        </w:rPr>
        <w:t>2、赵凯华，新概念物理教程—《光学》（第三版），高等教育出版社，2004年</w:t>
      </w:r>
    </w:p>
    <w:p w14:paraId="6AEB8B6D" w14:textId="77777777" w:rsidR="00992962" w:rsidRDefault="00992962">
      <w:pPr>
        <w:spacing w:line="360" w:lineRule="auto"/>
        <w:ind w:firstLineChars="200" w:firstLine="480"/>
        <w:rPr>
          <w:rFonts w:ascii="新宋体" w:eastAsia="新宋体" w:hAnsi="新宋体"/>
          <w:sz w:val="24"/>
        </w:rPr>
      </w:pPr>
    </w:p>
    <w:p w14:paraId="6950C8CF" w14:textId="77777777" w:rsidR="00992962" w:rsidRDefault="00992962">
      <w:pPr>
        <w:spacing w:line="360" w:lineRule="auto"/>
        <w:jc w:val="center"/>
        <w:rPr>
          <w:rFonts w:ascii="方正兰亭黑_YS_GB18030" w:eastAsia="方正兰亭黑_YS_GB18030" w:hAnsi="新宋体"/>
          <w:sz w:val="30"/>
          <w:szCs w:val="30"/>
        </w:rPr>
      </w:pPr>
    </w:p>
    <w:p w14:paraId="5B34A2E9" w14:textId="77777777" w:rsidR="00992962" w:rsidRDefault="00992962">
      <w:pPr>
        <w:spacing w:line="360" w:lineRule="auto"/>
        <w:jc w:val="center"/>
        <w:rPr>
          <w:rFonts w:ascii="方正兰亭黑_YS_GB18030" w:eastAsia="方正兰亭黑_YS_GB18030" w:hAnsi="新宋体"/>
          <w:sz w:val="30"/>
          <w:szCs w:val="30"/>
        </w:rPr>
      </w:pPr>
    </w:p>
    <w:p w14:paraId="0D5AAC33" w14:textId="77777777" w:rsidR="00992962" w:rsidRDefault="00992962">
      <w:pPr>
        <w:spacing w:line="360" w:lineRule="auto"/>
        <w:jc w:val="center"/>
        <w:rPr>
          <w:rFonts w:ascii="方正兰亭黑_YS_GB18030" w:eastAsia="方正兰亭黑_YS_GB18030" w:hAnsi="新宋体"/>
          <w:sz w:val="30"/>
          <w:szCs w:val="30"/>
        </w:rPr>
      </w:pPr>
    </w:p>
    <w:p w14:paraId="6A8CD50D" w14:textId="77777777" w:rsidR="00992962" w:rsidRDefault="00992962">
      <w:pPr>
        <w:spacing w:line="360" w:lineRule="auto"/>
        <w:jc w:val="center"/>
        <w:rPr>
          <w:rFonts w:ascii="方正兰亭黑_YS_GB18030" w:eastAsia="方正兰亭黑_YS_GB18030" w:hAnsi="新宋体"/>
          <w:sz w:val="30"/>
          <w:szCs w:val="30"/>
        </w:rPr>
      </w:pPr>
    </w:p>
    <w:p w14:paraId="37D63A3A" w14:textId="77777777" w:rsidR="00992962" w:rsidRDefault="00992962">
      <w:pPr>
        <w:spacing w:line="360" w:lineRule="auto"/>
        <w:jc w:val="center"/>
        <w:rPr>
          <w:rFonts w:ascii="方正兰亭黑_YS_GB18030" w:eastAsia="方正兰亭黑_YS_GB18030" w:hAnsi="新宋体"/>
          <w:sz w:val="30"/>
          <w:szCs w:val="30"/>
        </w:rPr>
      </w:pPr>
    </w:p>
    <w:p w14:paraId="30848921" w14:textId="77777777" w:rsidR="00992962" w:rsidRDefault="00992962">
      <w:pPr>
        <w:spacing w:line="360" w:lineRule="auto"/>
        <w:jc w:val="center"/>
        <w:rPr>
          <w:rFonts w:ascii="方正兰亭黑_YS_GB18030" w:eastAsia="方正兰亭黑_YS_GB18030" w:hAnsi="新宋体"/>
          <w:sz w:val="30"/>
          <w:szCs w:val="30"/>
        </w:rPr>
      </w:pPr>
    </w:p>
    <w:p w14:paraId="678D8A75" w14:textId="77777777" w:rsidR="00992962" w:rsidRDefault="00992962">
      <w:pPr>
        <w:spacing w:line="360" w:lineRule="auto"/>
        <w:jc w:val="center"/>
        <w:rPr>
          <w:rFonts w:ascii="方正兰亭黑_YS_GB18030" w:eastAsia="方正兰亭黑_YS_GB18030" w:hAnsi="新宋体"/>
          <w:sz w:val="30"/>
          <w:szCs w:val="30"/>
        </w:rPr>
      </w:pPr>
    </w:p>
    <w:p w14:paraId="3C0591AE" w14:textId="77777777" w:rsidR="00992962" w:rsidRDefault="00992962">
      <w:pPr>
        <w:spacing w:line="360" w:lineRule="auto"/>
        <w:jc w:val="center"/>
        <w:rPr>
          <w:rFonts w:ascii="方正兰亭黑_YS_GB18030" w:eastAsia="方正兰亭黑_YS_GB18030" w:hAnsi="新宋体"/>
          <w:sz w:val="30"/>
          <w:szCs w:val="30"/>
        </w:rPr>
      </w:pPr>
    </w:p>
    <w:p w14:paraId="3CB29E9F" w14:textId="77777777" w:rsidR="00992962" w:rsidRDefault="00992962">
      <w:pPr>
        <w:spacing w:line="360" w:lineRule="auto"/>
        <w:jc w:val="center"/>
        <w:rPr>
          <w:rFonts w:ascii="方正兰亭黑_YS_GB18030" w:eastAsia="方正兰亭黑_YS_GB18030" w:hAnsi="新宋体"/>
          <w:sz w:val="30"/>
          <w:szCs w:val="30"/>
        </w:rPr>
      </w:pPr>
    </w:p>
    <w:p w14:paraId="2B7C0E82" w14:textId="77777777" w:rsidR="00992962" w:rsidRDefault="00992962">
      <w:pPr>
        <w:spacing w:line="360" w:lineRule="auto"/>
        <w:jc w:val="center"/>
        <w:rPr>
          <w:rFonts w:ascii="方正兰亭黑_YS_GB18030" w:eastAsia="方正兰亭黑_YS_GB18030" w:hAnsi="新宋体"/>
          <w:sz w:val="30"/>
          <w:szCs w:val="30"/>
        </w:rPr>
      </w:pPr>
    </w:p>
    <w:p w14:paraId="51455569" w14:textId="77777777" w:rsidR="00992962" w:rsidRDefault="00992962">
      <w:pPr>
        <w:spacing w:line="360" w:lineRule="auto"/>
        <w:jc w:val="center"/>
        <w:rPr>
          <w:rFonts w:ascii="方正兰亭黑_YS_GB18030" w:eastAsia="方正兰亭黑_YS_GB18030" w:hAnsi="新宋体"/>
          <w:sz w:val="30"/>
          <w:szCs w:val="30"/>
        </w:rPr>
      </w:pPr>
    </w:p>
    <w:p w14:paraId="6BEA8238" w14:textId="77777777" w:rsidR="00992962" w:rsidRDefault="00992962">
      <w:pPr>
        <w:spacing w:line="360" w:lineRule="auto"/>
        <w:jc w:val="center"/>
        <w:rPr>
          <w:rFonts w:ascii="方正兰亭黑_YS_GB18030" w:eastAsia="方正兰亭黑_YS_GB18030" w:hAnsi="新宋体"/>
          <w:sz w:val="30"/>
          <w:szCs w:val="30"/>
        </w:rPr>
      </w:pPr>
    </w:p>
    <w:p w14:paraId="1E929FD2" w14:textId="77777777" w:rsidR="00992962" w:rsidRDefault="00992962"/>
    <w:sectPr w:rsidR="009929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C4FBF2" w14:textId="77777777" w:rsidR="00BB54C6" w:rsidRDefault="00BB54C6" w:rsidP="00603B9F">
      <w:r>
        <w:separator/>
      </w:r>
    </w:p>
  </w:endnote>
  <w:endnote w:type="continuationSeparator" w:id="0">
    <w:p w14:paraId="653820E1" w14:textId="77777777" w:rsidR="00BB54C6" w:rsidRDefault="00BB54C6" w:rsidP="00603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方正兰亭黑_YS_GB18030">
    <w:altName w:val="黑体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781736" w14:textId="77777777" w:rsidR="00BB54C6" w:rsidRDefault="00BB54C6" w:rsidP="00603B9F">
      <w:r>
        <w:separator/>
      </w:r>
    </w:p>
  </w:footnote>
  <w:footnote w:type="continuationSeparator" w:id="0">
    <w:p w14:paraId="243EE151" w14:textId="77777777" w:rsidR="00BB54C6" w:rsidRDefault="00BB54C6" w:rsidP="00603B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1494E27"/>
    <w:multiLevelType w:val="multilevel"/>
    <w:tmpl w:val="71494E27"/>
    <w:lvl w:ilvl="0">
      <w:start w:val="1"/>
      <w:numFmt w:val="decimal"/>
      <w:lvlText w:val="%1."/>
      <w:lvlJc w:val="left"/>
      <w:pPr>
        <w:tabs>
          <w:tab w:val="left" w:pos="780"/>
        </w:tabs>
        <w:ind w:left="78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4140"/>
    <w:rsid w:val="0040691A"/>
    <w:rsid w:val="00534140"/>
    <w:rsid w:val="00603B9F"/>
    <w:rsid w:val="00660E24"/>
    <w:rsid w:val="006744A3"/>
    <w:rsid w:val="006C2260"/>
    <w:rsid w:val="006E6C66"/>
    <w:rsid w:val="008761F6"/>
    <w:rsid w:val="00950DD2"/>
    <w:rsid w:val="00992962"/>
    <w:rsid w:val="009B221E"/>
    <w:rsid w:val="00BB54C6"/>
    <w:rsid w:val="00D41E84"/>
    <w:rsid w:val="00EE5394"/>
    <w:rsid w:val="1004331A"/>
    <w:rsid w:val="13775A41"/>
    <w:rsid w:val="153272D9"/>
    <w:rsid w:val="16907B17"/>
    <w:rsid w:val="3D0D0B0C"/>
    <w:rsid w:val="4CD700FE"/>
    <w:rsid w:val="5C207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7440A7"/>
  <w15:docId w15:val="{E755939B-96FC-4622-9F46-3732328D3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mbria" w:eastAsia="宋体" w:hAnsi="Cambria" w:cs="Cambria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Strong"/>
    <w:qFormat/>
    <w:rPr>
      <w:b/>
      <w:bCs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customStyle="1" w:styleId="1">
    <w:name w:val="列出段落1"/>
    <w:basedOn w:val="a"/>
    <w:qFormat/>
    <w:pPr>
      <w:ind w:firstLineChars="200" w:firstLine="420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289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佟荟全</cp:lastModifiedBy>
  <cp:revision>8</cp:revision>
  <dcterms:created xsi:type="dcterms:W3CDTF">2019-09-16T06:38:00Z</dcterms:created>
  <dcterms:modified xsi:type="dcterms:W3CDTF">2021-09-10T07:42:00Z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